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জাতীয় মৎস্য সপ্তাহ ২০১১</w:t>
      </w:r>
      <w:r w:rsidRPr="001438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- </w:t>
      </w:r>
      <w:r w:rsidRPr="001438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cs/>
          <w:lang w:bidi="bn-BD"/>
        </w:rPr>
        <w:t>ওসমানী স্মৃতি মিলনায়তন</w:t>
      </w:r>
      <w:r w:rsidRPr="00143829">
        <w:rPr>
          <w:rFonts w:ascii="Nikosh" w:eastAsia="Times New Roman" w:hAnsi="Nikosh" w:cs="Nikosh"/>
          <w:lang w:bidi="bn-BD"/>
        </w:rPr>
        <w:t xml:space="preserve">, </w:t>
      </w:r>
      <w:r w:rsidRPr="00143829">
        <w:rPr>
          <w:rFonts w:ascii="Nikosh" w:eastAsia="Times New Roman" w:hAnsi="Nikosh" w:cs="Nikosh"/>
          <w:cs/>
          <w:lang w:bidi="bn-BD"/>
        </w:rPr>
        <w:t>বুধবার</w:t>
      </w:r>
      <w:r w:rsidRPr="00143829">
        <w:rPr>
          <w:rFonts w:ascii="Nikosh" w:eastAsia="Times New Roman" w:hAnsi="Nikosh" w:cs="Nikosh"/>
          <w:lang w:bidi="bn-BD"/>
        </w:rPr>
        <w:t xml:space="preserve">, </w:t>
      </w:r>
      <w:r w:rsidRPr="00143829">
        <w:rPr>
          <w:rFonts w:ascii="Nikosh" w:eastAsia="Times New Roman" w:hAnsi="Nikosh" w:cs="Nikosh"/>
          <w:cs/>
          <w:lang w:bidi="bn-BD"/>
        </w:rPr>
        <w:t>০৫ শ্রাবণ ১৪১৮</w:t>
      </w:r>
      <w:r w:rsidRPr="00143829">
        <w:rPr>
          <w:rFonts w:ascii="Nikosh" w:eastAsia="Times New Roman" w:hAnsi="Nikosh" w:cs="Nikosh"/>
          <w:lang w:bidi="bn-BD"/>
        </w:rPr>
        <w:t xml:space="preserve">, </w:t>
      </w:r>
      <w:r w:rsidRPr="00143829">
        <w:rPr>
          <w:rFonts w:ascii="Nikosh" w:eastAsia="Times New Roman" w:hAnsi="Nikosh" w:cs="Nikosh"/>
          <w:cs/>
          <w:lang w:bidi="bn-BD"/>
        </w:rPr>
        <w:t>২০ জুলাই ২০১১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660B85" w:rsidP="00873B2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60B8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সহকর্মীগণ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সংসদ সদস্যবৃন্দ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মৎস্যজীবী ভাই ও বোনেরা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জাতীয় মৎস্য সপ্তাহ ২০১১ এর উদ্বোধন অনুষ্ঠানে সবাইকে শুভেচ্ছা জানাচ্ছি।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আমি আশা করি এ সপ্তাহ পালনের মাধ্যমে জনগণকে মৎস্য সম্পদ রক্ষা ও উৎপাদন বৃদ্ধিতে আরও সচেতন করে তোলা সম্ভব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অর্থনীতিতে মৎস্যখাতের গুরুত্ব অপরিসীম। প্রায় দেড়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কোটি মানুষের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জীবন-জীবিকা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মৎস্য সম্পদের উপর নির্ভরশীল। সরাসরি প্রায় ১৩ লাখ মৎস্যজীবীর সার্বক্ষণিক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পেশা মাছ ধরা। বৈদেশিক মুদ্রা অর্জনে মৎস্যখাতের অবদান দ্বিতীয় সর্বোচ্চ।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কৃষিজ আয়ের শতকরা ২২ দশমিক ২৩ ভাগ আসে মৎস্যখাত থেকে।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প্রাণিজ আমিষের শতকরা ৬০ ভাগ যোগান দেয় মৎস্য খাত। এজন্য দারিদ্র্য বিমোচনের জন্য মৎস্যখাত উন্নয়নকে আমরা অন্যতম কৌশল হিসেবে গ্রহণ করেছি।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নদী-নালা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খাল-বিল আর হাওর-বাওরের দেশ বাংলাদেশ। একটা সময় ছিল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যখন যেখানেই পানি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সেখানেই মাছ পাওয়া যেত। বাঙালি মাছ ছাড়া ভাত খাওয়ার কথা চিন্তাই করতে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পারত না। সেজন্যই বোধ হয় 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মাছে ভাতে বাঙালি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প্রবাদের প্রচলন হয়েছে।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সেদিন আর নেই। মাছের আবাসস্থল সঙ্কুচিত হয়ে পড়ছে। খাল-বিল আর হাওর-বাওর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শুকিয়ে যাচ্ছে। পলি জমা পড়ে নদীগুলো ভরাট হয়ে যাচ্ছে। অন্যদিকে জমিতে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মাত্রাতিরিক্ত কীটনাশক ও রাসায়নিক সার ব্যবহার এবং শিল্প-কারখানার বর্জ্য পানিতে মিশছে। এ ধরনের দূষিত পানিতে মাছের বংশবিস্তার হয় না।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তার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উপর অনেকেই ক্ষতিকর ও নিষিদ্ধ উপকরণ যেমন কারেন্ট জাল দিয়ে পোনা ও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ডিমওয়ালা মাছ ধরে থাকেন। যারফলে আমাদের প্রাকৃতিক জলাশয়গুলোতে মাছের উপাদন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কমে গেছে।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এক সময় প্রায় শতভাগ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মাছ আহরণ করা হত প্রাকৃতিক জলাশয় থেকে। বর্তমানে তা হ্রাস পেয়ে দাঁড়িয়েছে ৩৫ দশমিক ৫ শতাংশে।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পরিস্থিতিতে প্রয়োজন দেখা দিয়েছে মাছ চাষে উন্নত প্রযুক্তি ব্যবহারের।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ক্রমবর্ধমান জনগোষ্ঠির জন্য অল্প পরিসরে কীভাবে বেশি মাছ উৎপাদন করা যায়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সেদিকে আমাদের নজর দিতে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আমাদের প্রাকৃতিক উৎসগুলো রক্ষায় আমাদের সর্বাধিক যত্নবান হতে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হবে। আমাদের এখনও প্রায়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১০ লাখ হেক্টরেরও অধিক নদ-নদী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৩ লাখ হেক্টরেরও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বেশি হাওর-বাঁওড় এবং খাল-বিল রয়েছে। রয়েছে খননকৃত সাড়ে দিন লাখ হেক্টর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আয়তনের পুকুর-দীঘি। তাছাড়া বর্ষা মওসুমে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বিশাল প্লাবনভূমির পরিমাণ দাঁড়ায় ২৮ লাখ হেক্টরেরও অধিক।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প্রজাতির মাছ যাতে প্রাকৃতিক জলাভূমিতে নির্ভয়ে ও নির্বিঘ্নে বংশবিস্তার করতে পারে সেদিকে আমাদের নজর দিতে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কৃষিতে ব্যবহৃত কীটনাশক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শিল্প ও নগর বর্জ্য যাতে বিভিন্ন প্রজাতির মাছের বংশ বিস্তার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ও দৈহিক বৃদ্ধি ব্যাহত করতে না পারে সে ব্যবস্থা নিতে হবে। অপরিকল্পিত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রাস্তাঘাট ও বাঁধ নির্মাণ বন্ধ করতে হবে। নদ-নদী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খাল-বিল ও হাওর-বাঁওড়ে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যাতে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পর্যাপ্ত নাব্যতা বিদ্যমান থাকে সেজন্য প্রয়োজনীয় ব্যবস্থা নিতে হবে। এ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জন্য সংশ্লিষ্ট মন্ত্রণালয়গুলোর মধ্যে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আমি সমন্বয় সাধনের নির্দেশ দিচ্ছি।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সরকারের দায়িত্ব পালনকালে দেশের মৎস্য সম্পদ রক্ষা ও উৎপাদন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বৃদ্ধির লক্ষ্যে আমরা উল্লেখযোগ্য সাফল্য অর্জন করেছিলাম। সে সময় মাছের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১৩ লাখ ৬১ হাজার মেট্রিক টন থেকে ১৮ লাখ ৯০ হাজার মেট্রিক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টনে উন্নীত করেছিলাম।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১৯৯৭ সালে মৎস্য অধিদপ্তরকে জাতিসংঘের খাদ্য ও কৃষি সংস্থা কর্তৃক সম্মানজনক 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‘‘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এডওয়ার্ড সওমা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পুরস্কারে ভূষিত করা হয়।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সমাজভিত্তিক মৎস্য চাষ ব্যবস্থাপনা প্রযুক্তি প্রয়োগে মৎস্য উৎপাদন বৃদ্ধির সফলতার জন্য গত বছর আমরা 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ইন্টারন্যাশনাল এনার্জি এওয়ার্ড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অর্জন করেছি।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চলতি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মেয়াদে মৎস্য সম্পদ রক্ষায় আমরা বেশ কিছু পদক্ষেপ নিয়েছি। দেশের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জলমহালগুলোতে পেশাদার মৎস্যজীবীদের নিরঙ্কুশ অধিকার নিশ্চিত করার লক্ষ্যে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‘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জাল যার জলা তার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নীতির আলোকে জাতীয় জলমহাল নীতিমালা ২০০৯ প্রণয়ন করা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গুণগতমানের পোনা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ও খাদ্য উৎপাদন নিশ্চিত করার লক্ষ্যে মৎস্য হ্যাচারি আইন ২০১০ এবং মৎস্য খাদ্য ও পশু খাদ্য আইন ২০০৯ পাশ করা হয়েছে।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প্রাকৃতিক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সম্পদের সুষ্ঠু ব্যবস্থাপনা নিশ্চিত করার জন্য বর্তমানে মৎস্য অধিদপ্তরের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আওতায় ২৩টি উন্নয়ন প্রকল্প ও ২টি কর্মসূচি বাস্তবায়ন করা হচ্ছে।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চিংড়ি নীতিমালা ২০১০ অনুমোদনের চূড়ান্ত পর্যায়ে রয়েছে। মৎস্য অভয়াশ্রম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আইনের খসড়া প্রণয়ন চূড়ান্ত পর্যায়ে এবং ফিস কোয়ারেন্টাইন আইন প্রণয়নের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গ্রহণ করা 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সমুদ্রে মৎস্য আহরণ বিষয়ে ২০১০ সালে ইউরোপীয় রেগুলেশন অনুযায়ী ইতোমধ্যেই বিধিমালা জারি করা হয়েছে।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ইলিশ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জাতীয় মাছ। ডিমওয়ালা ইলিশ সংরক্ষণ ও জাটকা ধরা বন্ধ করার লক্ষ্যে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এক দশকের ইতিহাসে গত অর্থবছরে সর্বাধিক বরাদ্দ প্রদান করা হয়েছিল।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নিয়মিত কর্মসূচি বাস্তবায়নের পাশাপাশি খাদ্য ও দুর্যোগ ব্যবস্থাপনা মন্ত্রণালয়ের খাদ্য সহায়তা কর্মসূচির আওতায় ১৫টি জেলার ৮৫টি উপজেলার প্রায় ২ লাখ ৮৭ হাজার ৩শ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পরিবারকে প্রায় ৪৬ হাজার মেট্রিক টন চাল প্রদান করা হয়।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পূর্বে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১০টি জেলায় এই কর্মসূচির আওতায় ছিল। এবার আমরা আরও ৫টি জেলা অন্তর্ভূক্ত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করি। তাছাড়া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জাটকার ধরার সঙ্গে জড়িত মৎস্যজীবীদের টেকসই বিকল্প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কর্মসংস্থানের লক্ষ্যে উপকূলীয় ৪টি জেলায় প্রায় ৪ হাজার ৪শ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পরিবারকে ৩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 ব্যয়ে উপকরণ সহায়তা দেওয়া 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শুধুমাত্র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ইলিশ মাছের উৎপাদন বৃদ্ধির লক্ষ্যে আলাদাভাবে জাটকা সংরক্ষণ সপ্তাহ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উদ্‌যাপন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জাটকা নিধনরোধে বিশেষ অভিযান পরিচালনাসহ নানাবিধ কর্মসূচি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বাস্তবায়নের ফলে ইলিশের উৎপাদন গত বছর ১৫ হাজার মেট্রিক টন বৃদ্ধি পেয়ে ৩ লাখ ১৩ হাজার মেট্রিক টনে পৌঁছে।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মৎস্য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ও মৎস্যজাত পণ্য বিশেষ করে চিংড়ি রপ্তানি করে আমরা প্রচুর বৈদেশিক মুদ্রা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আয় করে থাকি। এই চিংড়ি ও চিংড়ি রপ্তানি শিল্পের সঙ্গে প্রত্যক্ষভাবে ৬ লাখ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পরিবার এবং পরোক্ষভাবে প্রায় ১২ লাখ পরিবার জীবন-জীবিকা নির্বাহ করে।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বিএনপি-জামাত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উদাসীনতার কারণে প্রক্রিয়াজাত চিংড়িতে নিষিদ্ধ ঘোষিত এন্টিবায়োটিক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পাওয়ার ফলে ইউরোপীয় ইউনিয়ন চিংড়ি রপ্তানি বন্ধ করে দেয়।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আমরা ন্যাশনাল ওয়ার্কিং কমিটি গঠন করে দ্রুত এ সমস্যা সমাধান করি। ফলে নিষেধাজ্ঞা প্রত্যাহার করা হয়।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বাজারে চিংড়ির চাহিদার দিকে নজর রেখে মানসম্পন্ন চিংড়ি উৎপাদনের লক্ষ্যে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সাতক্ষীরা ও কক্সবাজারে স্থাপিত পিসিআর ল্যাব ব্যবহার ও পরিচালনার খসড়া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নীতিমালা ইতোমধ্যেই প্রণীত 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বাংলাদেশের দক্ষিণাঞ্চলে রয়েছে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বিশাল সমুদ্র। আর সমুদ্রে রয়েছে আমাদের বিশাল মৎস্য সম্পদ। বিভিন্ন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প্রজাতির মাছের এত বিশাল ভান্ডার থাকা সত্বেও দেশের মোট উৎপাদনের শতকরা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মাত্র ১৮ ভাগ আসে সমুদ্রের আহরণ থেকে।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সমুদ্রের মৎস্য সম্পদ আহরণের জন্য আইডিবির অর্থায়নে ইতোমধ্যেই বাংলাদেশ মেরিন ক্যাপাসিটি বিল্ডিং শীর্ষক একটি প্রকল্পের কার্যক্রম চলমান রয়েছে।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একইসঙ্গে সমুদ্র সম্পদ সংরক্ষণ ও উন্নয়নের লক্ষ্যে বঙ্গোপসাগরের ৬৯৮ বর্গ কিলোমিটার এলাকাকে সংরক্ষিত এলাকা হিসেবে ঘোষণা করা হয়েছে।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আন্তর্জাতিকভাবে অবৈধ ও অনিয়ন্ত্রিতভাবে মৎস্য আহরণ বন্ধ করার লক্ষ্যে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১ জানুয়ারি ২০১০ হতে ইউরোপীয় ইউনিয়ন রেগুলেশন বাস্তবায়নের জন্য ক্যাচ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সার্টিফিকেট ইস্যুর ব্যবস্থা গ্রহণ করা হয়েছে। সাগরে মৎস্য সম্পদ জরিপ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নতুন চারণক্ষেত্র চিহ্নিতকরণ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জেলেদের বিকল্প কর্মসংস্থান সৃষ্টি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অভিপ্রয়ানশীল প্রজাতি সংরক্ষণ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মনিটরিং ও সার্ভিল্যান্স কার্যক্রম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জোরদারকরণের সুযোগ রেখে ন্যাশনাল প্লান অব এ্যাকশন এর খসড়া প্রণয়ন করা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এসব কার্যক্রম বাস্তবায়িত হলে সমুদ্রে মৎস্য সম্পদ যেমন বৃদ্ধি পাবে। পাশাপাশি মৎস্য আহরণও বেড়ে যাবে।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কর্মকর্তা-কর্মচারিবৃন্দ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দীর্ঘদিন আপনাদের পদোন্নতি ও শুন্য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পদে নিয়োগ বন্ধ ছিল। আমরা ইতোমধ্যেই এ ব্যাপারে প্রয়োজনীয় পদক্ষেপ নিয়েছি। পদোন্নতির জট খুলে দিয়েছি।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কাজের পরিধি বেড়েছে। কিন্তু লোকবলের সমস্যা রয়েছে। বিশেষ করে ইউনিয়ন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কাজ করার মত কোন মাঠকর্মী নেই। গত বছর আমি একটি যুগোপযোগী জনবল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কাঠামো তৈরির জন্য নির্দেশ দিয়েছিলাম। ইতোমধ্যেই তা তৈরি হয়েছে বলে আমি জানতে পেরেছি।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এখন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কাজ নিষ্ঠার সঙ্গে দায়িত্ব পালন করে এ খাতের উন্নয়ন করা।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 সৃষ্টি এবং অর্থনৈতিক দিক থেকে মৎস্য খাতে প্রচুর সম্ভাবনা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রয়েছে। এ সম্ভাবনাকে কাজে লাগিয়ে আমাদের এগিয়ে যেতে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দায়িত্ব পালনে কোন ধরনের অবহেলা সহ্য করা হবে না। গ্রামে-গঞ্জে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মৎস্য চাষী এবং খামারিগণ যাতে সঠিক সময়ে সঠিক পরামর্শ পায়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সেদিকে খেয়াল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 পাশাপাশি সরকারি জলাশয়গুলো যাতে যথাযথভাবে সংরক্ষিত ও পরিচালিত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হয়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সেদিকে যত্নবান হতে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বিমোচনের জন্য প্রয়োজন কর্মসংস্থান সৃষ্টি। মানুষের কাজের সুযোগ সৃষ্টি হলেই তাঁদের ক্রয় ক্ষমতা বাড়বে। জীবনমানের উন্নয়ন হবে।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বিগত আড়াই বছরে আমরা শুধু সরকারি খাতেই প্রায় পৌণে তিন লাখ মানুষের চাকুরি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দিয়েছি। জাতীয় বেতন স্কেল বাস্তবায়নের মাধ্যমে সরকারি কর্মকর্তা-কর্মচারিদের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বেতন বাড়ানো হয়েছে। পোশাকখাতের শ্রমিকদের বেতন-ভাতা বৃদ্ধি করা হয়েছে।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 গড় মাথাপিছু আয় ৮১৮ মার্কিন ডলারে পৌঁছেছে।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এসব পদক্ষেপের ফলে ইতোমধ্যেই দারিদ্র্যের হার সাড়ে আট শতাংশে হ্রাস পেয়ে ৩১.৫ শতাংশে দাঁড়িয়েছে।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 আমাদের স্বাধীনতার সুবর্ণ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জয়ন্তী। এ সময়ের মধ্যে আমরা বাংলাদেশকে একটি মধ্যম আয়ের দেশে পরিণত করতে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চাই। আমাদের বিশাল জনগোষ্ঠিকে জনসম্পদে রূপান্তরিত করে সাধারণ মানুষের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জীবনমান উন্নয়ন করতে চাই। ক্ষুধা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পুষ্টিহীনতা ও বেকারত্ব দূর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করে নতুন প্রজন্মের জন্য একটি সুখী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ও শান্তিপূর্ণ বাংলাদেশ উপহার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দিতে চাই।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এজন্য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একযোগে কাজ করতে হবে। আসুন সব মতপার্থক্য ভুলে আমরা সর্বকালের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বঙ্গবন্ধুর স্বপ্নের সোনার বাংলা গড়তে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একযোগে কাজ করি।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আবারও শুভেচ্ছা জানিয়ে জাতীয় মৎস্য সপ্তাহ ২০১১ শুভ উদ্বোধন ঘোষণা করছি।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143829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143829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43829" w:rsidRPr="00143829" w:rsidRDefault="00143829" w:rsidP="00873B2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43829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p w:rsidR="00472EF8" w:rsidRDefault="00472EF8" w:rsidP="00873B29">
      <w:pPr>
        <w:spacing w:after="0" w:line="288" w:lineRule="auto"/>
      </w:pPr>
    </w:p>
    <w:sectPr w:rsidR="00472EF8" w:rsidSect="00873B2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829"/>
    <w:rsid w:val="00143829"/>
    <w:rsid w:val="00472EF8"/>
    <w:rsid w:val="00660B85"/>
    <w:rsid w:val="007125EB"/>
    <w:rsid w:val="00873B29"/>
    <w:rsid w:val="0099646D"/>
    <w:rsid w:val="00E27D32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4</cp:revision>
  <dcterms:created xsi:type="dcterms:W3CDTF">2014-08-13T17:59:00Z</dcterms:created>
  <dcterms:modified xsi:type="dcterms:W3CDTF">2014-09-10T06:35:00Z</dcterms:modified>
</cp:coreProperties>
</file>