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C" w:rsidRPr="00A14D0C" w:rsidRDefault="00A14D0C" w:rsidP="00A14D0C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পানগাঁও অভ্যন্তরীণ কন্টেইনার টার্মিনাল উদ্বোধন অনুষ্ঠান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2"/>
          <w:szCs w:val="22"/>
          <w:lang w:bidi="bn-BD"/>
        </w:rPr>
        <w:t> </w:t>
      </w:r>
      <w:r w:rsidRPr="00A14D0C">
        <w:rPr>
          <w:rFonts w:ascii="Nikosh" w:eastAsia="Times New Roman" w:hAnsi="Nikosh" w:cs="Nikosh"/>
          <w:sz w:val="22"/>
          <w:szCs w:val="22"/>
          <w:cs/>
          <w:lang w:bidi="bn-BD"/>
        </w:rPr>
        <w:t>কেরাণীগঞ্জ</w:t>
      </w:r>
      <w:r w:rsidRPr="00A14D0C">
        <w:rPr>
          <w:rFonts w:ascii="Nikosh" w:eastAsia="Times New Roman" w:hAnsi="Nikosh" w:cs="Nikosh"/>
          <w:sz w:val="22"/>
          <w:szCs w:val="22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2"/>
          <w:szCs w:val="22"/>
          <w:cs/>
          <w:lang w:bidi="bn-BD"/>
        </w:rPr>
        <w:t>ঢাকা</w:t>
      </w:r>
      <w:r w:rsidRPr="00A14D0C">
        <w:rPr>
          <w:rFonts w:ascii="Nikosh" w:eastAsia="Times New Roman" w:hAnsi="Nikosh" w:cs="Nikosh"/>
          <w:sz w:val="22"/>
          <w:szCs w:val="22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2"/>
          <w:szCs w:val="22"/>
          <w:cs/>
          <w:lang w:bidi="bn-BD"/>
        </w:rPr>
        <w:t>বৃহস্পতিবার</w:t>
      </w:r>
      <w:r w:rsidRPr="00A14D0C">
        <w:rPr>
          <w:rFonts w:ascii="Nikosh" w:eastAsia="Times New Roman" w:hAnsi="Nikosh" w:cs="Nikosh"/>
          <w:sz w:val="22"/>
          <w:szCs w:val="22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2"/>
          <w:szCs w:val="22"/>
          <w:cs/>
          <w:lang w:bidi="bn-BD"/>
        </w:rPr>
        <w:t>২৩ কার্তিক ১৪২০</w:t>
      </w:r>
      <w:r w:rsidRPr="00A14D0C">
        <w:rPr>
          <w:rFonts w:ascii="Nikosh" w:eastAsia="Times New Roman" w:hAnsi="Nikosh" w:cs="Nikosh"/>
          <w:sz w:val="22"/>
          <w:szCs w:val="22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2"/>
          <w:szCs w:val="22"/>
          <w:cs/>
          <w:lang w:bidi="bn-BD"/>
        </w:rPr>
        <w:t>০৭ নভেম্বর ২০১৩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8A52FB" w:rsidP="00A14D0C">
      <w:pPr>
        <w:spacing w:after="0" w:line="240" w:lineRule="auto"/>
        <w:rPr>
          <w:rFonts w:ascii="Nikosh" w:eastAsia="Times New Roman" w:hAnsi="Nikosh" w:cs="Nikosh"/>
          <w:lang w:bidi="bn-BD"/>
        </w:rPr>
      </w:pPr>
      <w:r w:rsidRPr="008A52FB">
        <w:rPr>
          <w:rFonts w:ascii="Nikosh" w:eastAsia="Times New Roman" w:hAnsi="Nikosh" w:cs="Nikosh"/>
          <w:lang w:bidi="bn-BD"/>
        </w:rPr>
        <w:pict>
          <v:rect id="_x0000_i1025" style="width:0;height:1.5pt" o:hralign="center" o:hrstd="t" o:hr="t" fillcolor="#a0a0a0" stroked="f"/>
        </w:pict>
      </w:r>
    </w:p>
    <w:p w:rsidR="00A14D0C" w:rsidRPr="00A14D0C" w:rsidRDefault="00A14D0C" w:rsidP="00A14D0C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সভাপতি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সামরিক ও বেসামরিক কর্মকর্তাবৃন্দ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বন্দর ব্যবহারকারীগণ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ব্যবসায়িক নেতৃবৃন্দ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পানগাঁও অভ্যন্তরীণ কন্টেইনার টার্মিনালের উদ্বোধন অনুষ্ঠানে উপস্থিত সবাইকে আন্তরিক শুভেচ্ছা জানাচ্ছি। এই টার্মিনাল উদ্বোধনের মাধ্যমে কন্টেইনারবাহী পণ্য পরিবহনে এক নতুন দিগন্তের সূচনা হল।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দেশের আমদানি-রপ্তানি বাণিজ্যের ৯০ শতাংশের বেশি চট্টগ্রাম সমুদ্রবন্দরের মাধ্যমে পরিচালিত হয়। এরমধ্যে ৭০ শতাংশ কন্টেইনারজাত পণ্য ঢাকায় আসে। যার মধ্যে অধিকাংশই আবার সড়ক ও রেলপথে চলাচল করে।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নৌপথে কন্টেইনারজাত পণ্য পরিবহনের কোন ব্যবস্থা এতদিন ছিল না। এ কারণে নৌপথে কন্টেইনারজাত পণ্য পরিবহনের জন্য আমরা পানগাঁও অভ্যন্তরীণ কন্টেইনার টার্মিনাল নির্মাণ করেছি।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ঢাকা চট্টগ্রাম মহাসড়কে ভারী যানবাহন চলাচলের আধিক্যের কারণে বছরের অধিকাংশ সময় এ মহাসড়কে যানজট ও দুর্ঘটনা লেগেই থাকে। তাছাড়া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ভারী ট্রাক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ট্রেইলার ও কাভার্ড ভ্যান চলাচলের ফলে ঢাকা-চট্টগ্রাম মহাসড়কের ব্যাপক ক্ষতি হয়।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পানগাঁও অভ্যন্তরীণ কন্টেইনার টার্মিনাল চালু হওয়ার ফলে ঢাকা-চট্টগ্রাম মহাসড়কের উপর যানবাহনের চাপ হ্রাস পাবে। সড়কপথের রক্ষণাবেক্ষণের ব্যয়ও উল্লেখযোগ্য হারে হ্রাস পাবে বলে আশা করা হচ্ছে। পরিবহন ব্যয় হ্রাসের ফলে ভোক্তা পর্যায়ে পণ্যমূল্যও কমে যাবে।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নৌপথে পণ্য পরিবহন হবে সাশ্রয়ী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হরতাল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অবরোধ ও যানজটমুক্ত। বিশেষ করে পোশাকশিল্প মালিকগণ এ টার্মিনালটি ব্যবহার করে সর্বাধিক লাভবান হবেন।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আমদানি ও রপ্তানি বাণিজ্য বিকাশে বর্তমান সরকার সবসময় অগ্রণী ভূমিকা পালন করে আসছে।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পানগাঁও টার্মিনালে কন্টেইনার পণ্য পরিবহনের জন্য আধুনিক কন্টেইনার হ্যান্ডেলিং ইক্যুইপমেন্ট ও তিনটি জাহাজ কেনা হয়েছে। এছাড়াও এই টার্মিনালের জন্য কী গ্যান্ট্রি ক্রেন কেনার বিষয়টি প্রক্রিয়াধীন রয়েছে। দ্রুততম সময়ে তা ক্রয় করে স্থাপন করা হবে।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চট্টগ্রাম বন্দরের উন্নয়নে আমরা সবসময়ই আন্তরিক। বন্দর ব্যবহারকারীগণ যাতে দ্রুততম সময়ে এবং সাশ্রয়ী মূল্যে আমদানি-রপ্তানি করতে পারেন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সেজন্য সব ধরণের ব্যবস্থা আমরা নিয়েছি এবং নিচ্ছি।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আমরা চেষ্টা করছি চট্টগ্রাম বন্দরকে দক্ষিণ এশিয়ার বাণিজ্যিক কার্যক্রমের গেটওয়ে হিসেবে গড়ে তোলার।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চট্টগ্রাম বন্দর দক্ষিণ ও দক্ষিণ পূর্ব এশিয়ার বাণিজ্যিক সংযোগস্থলে অবস্থিত। এ ভৌগলিক সুবিধাকে কাজে লাগিয়ে আঞ্চলিক বাণিজ্য প্রসারে আমরা কক্সবাজার জেলার সোনাদিয়ায় একটি গভীর সমুদ্রবন্দর এবং পটুয়াখালীতে ৩য় সমুদ্রবন্দর স্থাপনের কাজ হাতে নিয়েছি।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এসব বন্দর স্থাপিত হলে ভারত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চীন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মায়ানমার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নেপাল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ভূটানসহ এ অঞ্চলের ব্যবসা-বাণিজ্যে ব্যাপক সম্প্রসারণ হবে।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সর্বকালের সর্বশ্রেষ্ঠ বাঙালি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 স্বাধীনতার পর দেশের অর্থনৈতিক উন্নয়নের লক্ষ্যে পণ্য পরিবহনের জন্য নৌপথের মাধ্যমে পণ্য পরিবহনকে গুরুত্ব দিয়েছিলেন। একই ধারাবাহিকতায় আমরা সারাদেশের নৌপথের উন্নয়নে কাজ করছি।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নদীমাতৃক বাংলাদেশের নৌপথের সর্বোচ্চ ব্যবহারের লক্ষ্যে আমরা অভ্যন্তরীণ নৌ রুটসমূহ ড্রেজিং করার কার্যক্রম হাতে নিয়েছি। এ কাজ সম্পন্ন হলে অভ্যন্তরীণ রুটে পণ্য পরিবহন সহজ ও সাশ্রয়ী হবে।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২০১১ সালে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CTMS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ও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MIS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শুরু হওয়ার পর থেকে চট্টগ্রাম বন্দর ম্যানুয়াল পদ্ধতির অপারেশন থেকে ডিজিটাল বন্দরে উন্নীত হয়েছে। ফলে বন্দরের দক্ষতা বহুলাংশে বৃদ্ধি পেয়েছে।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২০১২-২০১৩ অর্থবছরে বন্দরে বাল্ক এবং কন্টেইনার কার্গো হ্যান্ডেলিং ১২ থেকে ১৫ শতাংশ বেড়েছে এবং জাহাজ আগমনের সংখ্যা বৃদ্ধি পেয়েছে প্রায় ১০ শতাংশ।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বন্দরে পণ্যের উঠানামার দক্ষতা বৃদ্ধি পেয়েছে। ফলে জাহাজের গড় অবস্থানকাল আগের তুলনায় ৫০ শতাংশ হ্রাস পেয়েছে। এ বছর চট্টগ্রাম বন্দরে রেকর্ড ১৫ লাখ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TEU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এর বেশি কন্টেইনার উঠানামা হয়েছে।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জাহাজ নির্মাণ শিল্পে আমরা এগিয়ে যাচ্ছি। আজ আমরা জার্মানি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ফিনল্যান্ড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ডেনমার্কসহ উন্নত দেশে সমুদ্রগামী জাহাজ রপ্তানি করছি। ফলে জাহাজ নির্মাণ শিল্পে বাংলাদেশের সুনাম বৃদ্ধি পাচ্ছে।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চট্টগ্রাম বন্দরের নৌ নিরাপত্তা ও নজরদারি বৃদ্ধির জন্য চট্টগ্রাম বন্দরে ডিজিটাল প্রযুক্তির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Vessel Traffic Management Information System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স্থাপনের কাজ এগিয়ে চলছে। চলতি মাসের মধ্যে এ কাজ শেষ হবে।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প্রচেষ্টার ফলে গত বছরের ১৪ মার্চ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ITLOS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এর ঐতিহাসিক রায়ের মাধ্যমে বাংলাদেশ ও মায়ানমারের মধ্যে বহুপ্রতিক্ষিত সমুদ্রসীমা নির্ধারিত হয়েছে।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এরফলে বাংলাদেশ আনুমানিক ১ লাখ ১১ হাজার ৬৩১ বর্গকিলোমিটার সমুদ্র এলাকার উপর কর্তৃত্ব অর্জন করেছে। ২০০ নটিক্যাল মাইল পর্যন্ত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একান্ত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 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অর্থনৈতিক এলাকা এবং দাবীকৃত ৪৬০ নটিক্যাল মাইল পর্যন্ত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বর্ধিত মহীসোপান এলাকায় সমুদ্র সম্পদ আহরণের সুযোগ সৃষ্টি হয়েছে। সমুদ্র সম্পদ আহরণের পাশাপাশি নৌ পরিবহনের ক্ষেত্রেও এই সীমা নির্ধারণ গুরুত্বপূর্ণ ভূমিকা পালন করবে।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আগামী বছরের মধ্যে বাংলাদেশ ও ভারতের মধ্যে সমুদ্রসীমা নির্ধারণের বিষয়টিও সম্পন্ন হবে বলে আশা করা যাচ্ছে।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দেশের নৌপথ সুরক্ষায় ও দুর্ঘটনা কবলিত জাহাজকে উদ্ধার করার জন্য আমরা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BIWTA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তে সংযোজন করেছি আধুনিক উদ্ধারকারী জাহাজ বহর। ফলে দ্রুততম সময়ে দুর্ঘটনা কবলিত জাহাজ উদ্ধার করা সম্ভব হবে।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পানগাঁও অভ্যন্তরীণ কন্টেইনার টার্মিনাল চালু হওয়ার ফলে ঢাকা ও নারায়ণগঞ্জভিত্তিক ব্যবসায়ী প্রতিষ্ঠানগুলোর বিকাশ ও অগ্রগতি হবে এবং এতদ অঞ্চলের আর্থ-সামাজিক উন্নয়ন হবে। এছাড়া বিভিন্ন ধরণের ব্যবসা-বাণিজ্যের প্রসার ঘটবে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কর্মসংস্থানের সৃষ্টি হবে। যার সুফল এ অঞ্চলের জনসাধারণ ভোগ করবেন।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জাতীয় এবং আন্তর্জাতিক বৈরি পরিবেশ সত্বেও আমরা গত সাড়ে চার বছরে অর্থনৈতিক প্রবৃদ্ধির হার ৬ শতাংশের উপরে রাখতে সক্ষম হয়েছি। আমাদের রপ্তানি বাণিজ্য বৃদ্ধি পাচ্ছে।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দারিদ্রের হার ৪০ শতাংশ থেকে কমে ২৬ শতাংশ হয়েছে। মাথা পিছু আয় ৬৩০ ডলার থেকে বৃদ্ধি পেয়ে ১০৪৪ ডলার হয়েছে। ৫ কোটি দরিদ্র মানুষ মধ্যবিত্ত শ্রেণীতে উন্নীত হয়েছে। দারিদ্র্য বিমোচনের জন্য আমরা সাউথ-সাউথ পুরষ্কারে ভূষিত হয়েছি। বৈদেশিক মুদ্রার রিজার্ভ ১৭ বিলিয়ন ডলার ছাড়িয়ে গেছে।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বিদ্যুতের জন্য হাহাকার নেই।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4D0C">
        <w:rPr>
          <w:rFonts w:ascii="Nikosh" w:eastAsia="Times New Roman" w:hAnsi="Nikosh" w:cs="Nikosh"/>
          <w:color w:val="000000"/>
          <w:sz w:val="26"/>
          <w:szCs w:val="26"/>
          <w:cs/>
          <w:lang w:bidi="bn-BD"/>
        </w:rPr>
        <w:t>বিদ্যুৎ উৎপাদন ক্ষমতা ৯ হাজার ৭১৩</w:t>
      </w:r>
      <w:r w:rsidRPr="00A14D0C">
        <w:rPr>
          <w:rFonts w:ascii="Nikosh" w:eastAsia="Times New Roman" w:hAnsi="Nikosh" w:cs="Nikosh"/>
          <w:color w:val="000000"/>
          <w:sz w:val="26"/>
          <w:szCs w:val="26"/>
          <w:lang w:bidi="bn-BD"/>
        </w:rPr>
        <w:t xml:space="preserve">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মেগাওয়াটে উন্নীত হয়েছে। শিগগিরই ১০ হাজার মেগাওয়াটে উন্নীত হবে। প্রায় ৯ হাজার কিলোমিটার সঞ্চালন লাইন এবং ৩ লাখ কিলোমিটার বিতরণ লাইন নির্মাণ করেছি। দেশের ৬২ শতাংশ মানুষ বিদ্যুৎ সুবিধার আওতায়।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সারাদেশে অসংখ্যা ছোটবড় সেতু নির্মাণ করা হয়েছে। দেশের প্রতিটি ইউনিয়নে তথ্য ও সেবা কেন্দ্র চালু করা হয়েছে। গ্রামের মানুষ ইন্টারনেট ব্যবহার করতে পারছেন। স্বাস্থ্যসেবা এখন জনগণের দোরগোড়ায়।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একটি আত্ম-মর্যাদাশীল জাতি হিসেবে বাঙালি জাতি যাতে বিশ্বের বুকে মাথা উঁচু করে দাঁড়াতে পারে সে লক্ষ্য নিয়েই আমরা কাজ করছি।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ind w:firstLine="720"/>
        <w:jc w:val="both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আন্তরিক ধন্যবাদ জানিয়ে আমি পানগাঁও অভ্যন্তরীণ কন্টেইনার টার্মিনালের শুভ উদ্বোধন ঘোষণা করছি।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A14D0C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A14D0C" w:rsidRPr="00A14D0C" w:rsidRDefault="00A14D0C" w:rsidP="00A14D0C">
      <w:pPr>
        <w:spacing w:after="0" w:line="288" w:lineRule="auto"/>
        <w:jc w:val="center"/>
        <w:rPr>
          <w:rFonts w:ascii="Nikosh" w:eastAsia="Times New Roman" w:hAnsi="Nikosh" w:cs="Nikosh"/>
          <w:lang w:bidi="bn-BD"/>
        </w:rPr>
      </w:pPr>
      <w:r w:rsidRPr="00A14D0C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A14D0C">
        <w:rPr>
          <w:rFonts w:ascii="Nikosh" w:eastAsia="Times New Roman" w:hAnsi="Nikosh" w:cs="Nikosh"/>
          <w:lang w:bidi="bn-BD"/>
        </w:rPr>
        <w:t xml:space="preserve"> </w:t>
      </w:r>
    </w:p>
    <w:p w:rsidR="006F0DE5" w:rsidRDefault="006F0DE5"/>
    <w:sectPr w:rsidR="006F0DE5" w:rsidSect="00E231BB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4D0C"/>
    <w:rsid w:val="001A0C51"/>
    <w:rsid w:val="00320E46"/>
    <w:rsid w:val="006F0DE5"/>
    <w:rsid w:val="008A52FB"/>
    <w:rsid w:val="00A14D0C"/>
    <w:rsid w:val="00E2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comcell2com</dc:creator>
  <cp:lastModifiedBy>h</cp:lastModifiedBy>
  <cp:revision>2</cp:revision>
  <dcterms:created xsi:type="dcterms:W3CDTF">2014-04-17T06:29:00Z</dcterms:created>
  <dcterms:modified xsi:type="dcterms:W3CDTF">2014-05-28T08:24:00Z</dcterms:modified>
</cp:coreProperties>
</file>